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15" w:rsidRPr="00EB1F15" w:rsidRDefault="00EB1F15" w:rsidP="00EB1F15">
      <w:pPr>
        <w:shd w:val="clear" w:color="auto" w:fill="FFFFFF"/>
        <w:ind w:firstLine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EB1F15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</w:p>
    <w:p w:rsidR="00EB1F15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</w:p>
    <w:p w:rsidR="00EB1F15" w:rsidRPr="00EB1F15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В ДОУ не проводится промежуточная аттестация воспитанников в соответствии с Федеральный закон от 29.12.2012 N 273-ФЗ (ред. от 13.07.2015) "Об образовании в Российской Федерации" (с изм. и доп., вступ. в силу с 24.07.2015) статья 58. Промежуточная аттестация обучающихся:</w:t>
      </w:r>
    </w:p>
    <w:p w:rsidR="00EB1F15" w:rsidRPr="00EB1F15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</w:t>
      </w:r>
    </w:p>
    <w:p w:rsidR="00EB7258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EB7258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EB1F15" w:rsidRPr="00EB1F15" w:rsidRDefault="00EB1F15" w:rsidP="00EB1F15">
      <w:pPr>
        <w:shd w:val="clear" w:color="auto" w:fill="FFFFFF"/>
        <w:spacing w:before="100" w:beforeAutospacing="1"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 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Целевые ориентиры на этапе завершения дошкольного образования: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 xml:space="preserve">·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</w:t>
      </w:r>
      <w:r w:rsidRPr="00EB1F15">
        <w:rPr>
          <w:rFonts w:eastAsia="Times New Roman" w:cs="Times New Roman"/>
          <w:color w:val="373737"/>
          <w:szCs w:val="28"/>
          <w:lang w:eastAsia="ru-RU"/>
        </w:rPr>
        <w:lastRenderedPageBreak/>
        <w:t>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·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bookmarkStart w:id="0" w:name="_GoBack"/>
      <w:bookmarkEnd w:id="0"/>
      <w:r w:rsidRPr="00EB1F15">
        <w:rPr>
          <w:rFonts w:eastAsia="Times New Roman" w:cs="Times New Roman"/>
          <w:color w:val="373737"/>
          <w:szCs w:val="28"/>
          <w:lang w:eastAsia="ru-RU"/>
        </w:rPr>
        <w:br/>
        <w:t>Целевые ориентиры не являются основой объективной оценки соответствия установленным требованиям образовательной деятельности и подготовки воспитанников.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Освоение Программы не сопровождается проведением промежуточных аттестаций и итоговой аттестации воспитанников.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 xml:space="preserve">При реализации ООП </w:t>
      </w:r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МБДОУ «Детский сад №2 «Сказка» </w:t>
      </w:r>
      <w:proofErr w:type="spellStart"/>
      <w:r w:rsidR="00C03051">
        <w:rPr>
          <w:rFonts w:eastAsia="Times New Roman" w:cs="Times New Roman"/>
          <w:color w:val="373737"/>
          <w:szCs w:val="28"/>
          <w:lang w:eastAsia="ru-RU"/>
        </w:rPr>
        <w:t>с.п</w:t>
      </w:r>
      <w:proofErr w:type="spellEnd"/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. </w:t>
      </w:r>
      <w:proofErr w:type="spellStart"/>
      <w:r w:rsidR="00C03051">
        <w:rPr>
          <w:rFonts w:eastAsia="Times New Roman" w:cs="Times New Roman"/>
          <w:color w:val="373737"/>
          <w:szCs w:val="28"/>
          <w:lang w:eastAsia="ru-RU"/>
        </w:rPr>
        <w:t>Верхненаурское</w:t>
      </w:r>
      <w:proofErr w:type="spellEnd"/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proofErr w:type="spellStart"/>
      <w:r w:rsidR="00C03051">
        <w:rPr>
          <w:rFonts w:eastAsia="Times New Roman" w:cs="Times New Roman"/>
          <w:color w:val="373737"/>
          <w:szCs w:val="28"/>
          <w:lang w:eastAsia="ru-RU"/>
        </w:rPr>
        <w:t>Надтеречного</w:t>
      </w:r>
      <w:proofErr w:type="spellEnd"/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 муниципального района»</w:t>
      </w:r>
      <w:r w:rsidRPr="00EB1F15">
        <w:rPr>
          <w:rFonts w:eastAsia="Times New Roman" w:cs="Times New Roman"/>
          <w:color w:val="373737"/>
          <w:szCs w:val="28"/>
          <w:lang w:eastAsia="ru-RU"/>
        </w:rPr>
        <w:t xml:space="preserve"> в рамках педагогической диагностики проводится оценка индивидуального развития детей.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Цель оценки индивидуального развития детей дошкольного возраста связана с оценкой эффективности педагогических действий, лежащих в основе их дальнейшего планирования.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</w:r>
      <w:r w:rsidRPr="00EB1F15">
        <w:rPr>
          <w:rFonts w:eastAsia="Times New Roman" w:cs="Times New Roman"/>
          <w:color w:val="373737"/>
          <w:szCs w:val="28"/>
          <w:lang w:eastAsia="ru-RU"/>
        </w:rPr>
        <w:lastRenderedPageBreak/>
        <w:t>Результаты педагогической диагностики (мониторинга) используются для решения</w:t>
      </w:r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Pr="00EB1F15">
        <w:rPr>
          <w:rFonts w:eastAsia="Times New Roman" w:cs="Times New Roman"/>
          <w:color w:val="373737"/>
          <w:szCs w:val="28"/>
          <w:lang w:eastAsia="ru-RU"/>
        </w:rPr>
        <w:t>следующих образовательных задач: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1) индивидуализации образования (в том числе поддержки ребенка, построении его образовательной траектории или профессиональной коррекции особенностей его</w:t>
      </w:r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Pr="00EB1F15">
        <w:rPr>
          <w:rFonts w:eastAsia="Times New Roman" w:cs="Times New Roman"/>
          <w:color w:val="373737"/>
          <w:szCs w:val="28"/>
          <w:lang w:eastAsia="ru-RU"/>
        </w:rPr>
        <w:t>развития);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2) оптимизация работы с группой детей.</w:t>
      </w:r>
      <w:r w:rsidR="00C03051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Pr="00EB1F15">
        <w:rPr>
          <w:rFonts w:eastAsia="Times New Roman" w:cs="Times New Roman"/>
          <w:color w:val="373737"/>
          <w:szCs w:val="28"/>
          <w:lang w:eastAsia="ru-RU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входе: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·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· игровой деятельности;</w:t>
      </w:r>
    </w:p>
    <w:p w:rsidR="00C03051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· познавательной деятельности (как идет развитие детских способностей, познавательной активности);</w:t>
      </w:r>
    </w:p>
    <w:p w:rsidR="002A7E25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·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2A7E25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художественно</w:t>
      </w:r>
      <w:r w:rsidR="002A7E25">
        <w:rPr>
          <w:rFonts w:eastAsia="Times New Roman" w:cs="Times New Roman"/>
          <w:color w:val="373737"/>
          <w:szCs w:val="28"/>
          <w:lang w:eastAsia="ru-RU"/>
        </w:rPr>
        <w:t>й</w:t>
      </w:r>
      <w:r w:rsidRPr="00EB1F15">
        <w:rPr>
          <w:rFonts w:eastAsia="Times New Roman" w:cs="Times New Roman"/>
          <w:color w:val="373737"/>
          <w:szCs w:val="28"/>
          <w:lang w:eastAsia="ru-RU"/>
        </w:rPr>
        <w:t xml:space="preserve"> деятельности;</w:t>
      </w:r>
    </w:p>
    <w:p w:rsidR="002A7E25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· физического развития.</w:t>
      </w:r>
    </w:p>
    <w:p w:rsidR="002A7E25" w:rsidRDefault="00EB1F15" w:rsidP="00EB1F15">
      <w:pPr>
        <w:shd w:val="clear" w:color="auto" w:fill="FFFFFF"/>
        <w:spacing w:after="100" w:afterAutospacing="1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В ходе образовательной деятельности педагоги должны создавать диагностические</w:t>
      </w:r>
      <w:r w:rsidR="002A7E25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Pr="00EB1F15">
        <w:rPr>
          <w:rFonts w:eastAsia="Times New Roman" w:cs="Times New Roman"/>
          <w:color w:val="373737"/>
          <w:szCs w:val="28"/>
          <w:lang w:eastAsia="ru-RU"/>
        </w:rPr>
        <w:t>ситуации, чтобы оценить индивидуальную динамику детей и скорректировать свои действия.</w:t>
      </w:r>
    </w:p>
    <w:p w:rsidR="002A7E25" w:rsidRDefault="00EB1F15" w:rsidP="002A7E25">
      <w:pPr>
        <w:shd w:val="clear" w:color="auto" w:fill="FFFFFF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</w:t>
      </w:r>
    </w:p>
    <w:p w:rsidR="002A7E25" w:rsidRDefault="00EB1F15" w:rsidP="002A7E25">
      <w:pPr>
        <w:shd w:val="clear" w:color="auto" w:fill="FFFFFF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Периодичность проведения мониторинга: 2 раза в год (сен</w:t>
      </w:r>
      <w:r w:rsidR="002A7E25">
        <w:rPr>
          <w:rFonts w:eastAsia="Times New Roman" w:cs="Times New Roman"/>
          <w:color w:val="373737"/>
          <w:szCs w:val="28"/>
          <w:lang w:eastAsia="ru-RU"/>
        </w:rPr>
        <w:t>т</w:t>
      </w:r>
      <w:r w:rsidRPr="00EB1F15">
        <w:rPr>
          <w:rFonts w:eastAsia="Times New Roman" w:cs="Times New Roman"/>
          <w:color w:val="373737"/>
          <w:szCs w:val="28"/>
          <w:lang w:eastAsia="ru-RU"/>
        </w:rPr>
        <w:t xml:space="preserve">ябрь, </w:t>
      </w:r>
      <w:proofErr w:type="gramStart"/>
      <w:r w:rsidRPr="00EB1F15">
        <w:rPr>
          <w:rFonts w:eastAsia="Times New Roman" w:cs="Times New Roman"/>
          <w:color w:val="373737"/>
          <w:szCs w:val="28"/>
          <w:lang w:eastAsia="ru-RU"/>
        </w:rPr>
        <w:t>май )</w:t>
      </w:r>
      <w:proofErr w:type="gramEnd"/>
    </w:p>
    <w:p w:rsidR="00EB1F15" w:rsidRPr="00EB1F15" w:rsidRDefault="00EB1F15" w:rsidP="002A7E25">
      <w:pPr>
        <w:shd w:val="clear" w:color="auto" w:fill="FFFFFF"/>
        <w:ind w:firstLine="709"/>
        <w:rPr>
          <w:rFonts w:eastAsia="Times New Roman" w:cs="Times New Roman"/>
          <w:color w:val="373737"/>
          <w:szCs w:val="28"/>
          <w:lang w:eastAsia="ru-RU"/>
        </w:rPr>
      </w:pPr>
      <w:r w:rsidRPr="00EB1F15">
        <w:rPr>
          <w:rFonts w:eastAsia="Times New Roman" w:cs="Times New Roman"/>
          <w:color w:val="373737"/>
          <w:szCs w:val="28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(психолог).</w:t>
      </w:r>
      <w:r w:rsidRPr="00EB1F15">
        <w:rPr>
          <w:rFonts w:eastAsia="Times New Roman" w:cs="Times New Roman"/>
          <w:color w:val="373737"/>
          <w:szCs w:val="28"/>
          <w:lang w:eastAsia="ru-RU"/>
        </w:rPr>
        <w:br/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F12C76" w:rsidRDefault="00F12C76" w:rsidP="002A7E25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15"/>
    <w:rsid w:val="002A7E25"/>
    <w:rsid w:val="006C0B77"/>
    <w:rsid w:val="008242FF"/>
    <w:rsid w:val="00870751"/>
    <w:rsid w:val="00922C48"/>
    <w:rsid w:val="00B915B7"/>
    <w:rsid w:val="00C03051"/>
    <w:rsid w:val="00D86421"/>
    <w:rsid w:val="00EA59DF"/>
    <w:rsid w:val="00EB1F15"/>
    <w:rsid w:val="00EB725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E9F7"/>
  <w15:chartTrackingRefBased/>
  <w15:docId w15:val="{2A70DE81-FD56-448A-A577-A45098E6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B1F1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1F1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F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72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2022-10-19T01:52:00Z</cp:lastPrinted>
  <dcterms:created xsi:type="dcterms:W3CDTF">2022-10-19T01:49:00Z</dcterms:created>
  <dcterms:modified xsi:type="dcterms:W3CDTF">2022-10-19T02:14:00Z</dcterms:modified>
</cp:coreProperties>
</file>